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6"/>
        <w:tblW w:w="0" w:type="auto"/>
        <w:tblLook w:val="04A0"/>
      </w:tblPr>
      <w:tblGrid>
        <w:gridCol w:w="4077"/>
        <w:gridCol w:w="5268"/>
      </w:tblGrid>
      <w:tr w:rsidR="00822AE7" w:rsidRPr="00822AE7" w:rsidTr="00C17838">
        <w:tc>
          <w:tcPr>
            <w:tcW w:w="4077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268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ПЕДАГОГИКА </w:t>
            </w:r>
            <w:r w:rsidRPr="00822AE7">
              <w:rPr>
                <w:rFonts w:ascii="Times New Roman" w:eastAsia="Calibri" w:hAnsi="Times New Roman" w:cs="Times New Roman"/>
                <w:sz w:val="24"/>
                <w:szCs w:val="24"/>
              </w:rPr>
              <w:t>Модуль «Педагогика и психология»</w:t>
            </w:r>
          </w:p>
        </w:tc>
      </w:tr>
      <w:tr w:rsidR="00822AE7" w:rsidRPr="00822AE7" w:rsidTr="00C17838">
        <w:tc>
          <w:tcPr>
            <w:tcW w:w="4077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268" w:type="dxa"/>
          </w:tcPr>
          <w:p w:rsidR="00822AE7" w:rsidRPr="00822AE7" w:rsidRDefault="00A25803" w:rsidP="00822A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887">
              <w:rPr>
                <w:rFonts w:ascii="Times New Roman" w:eastAsia="Calibri" w:hAnsi="Times New Roman" w:cs="Times New Roman"/>
              </w:rPr>
              <w:t>6-05 0113-04 Физико-математическое образование (математика и информатика)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22AE7" w:rsidRPr="00822AE7" w:rsidTr="00C17838">
        <w:tc>
          <w:tcPr>
            <w:tcW w:w="4077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268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2AE7" w:rsidRPr="00822AE7" w:rsidTr="00C17838">
        <w:tc>
          <w:tcPr>
            <w:tcW w:w="4077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268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2AE7" w:rsidRPr="00822AE7" w:rsidTr="00C17838">
        <w:tc>
          <w:tcPr>
            <w:tcW w:w="4077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268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120/68</w:t>
            </w:r>
          </w:p>
        </w:tc>
      </w:tr>
      <w:tr w:rsidR="00822AE7" w:rsidRPr="00822AE7" w:rsidTr="00C17838">
        <w:tc>
          <w:tcPr>
            <w:tcW w:w="4077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268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2AE7" w:rsidRPr="00822AE7" w:rsidTr="00C17838">
        <w:tc>
          <w:tcPr>
            <w:tcW w:w="4077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268" w:type="dxa"/>
          </w:tcPr>
          <w:p w:rsidR="00822AE7" w:rsidRPr="00822AE7" w:rsidRDefault="00822AE7" w:rsidP="00822AE7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Дисциплина по содержанию имеет общепедагогическую </w:t>
            </w:r>
            <w:proofErr w:type="gramStart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</w:t>
            </w:r>
            <w:proofErr w:type="gramEnd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ее изучение осуществляется на основе междисциплинарных связей и преемственности с такими учебными дисциплинами как «Основы психологии и педагогики», «Педагогические технологии», «Инновационные практики в образовании». </w:t>
            </w:r>
          </w:p>
          <w:p w:rsidR="00822AE7" w:rsidRPr="00822AE7" w:rsidRDefault="00822AE7" w:rsidP="00822AE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Предваряет изучение дисциплины «Педагогика» освоение дисциплины «Основы психологии и педагогики», которая является вводным курсом и направлена на изучение таких феноменов как «педагогика», «образование», «педагогическая профессия», а также основ общей психологии. Дисциплины «Педагогические технологии», «Инновационные практики в образовании» органично углубляют и конкретизируют учебный материал по педагогике, освещают в прикладном ключе более частные вопросы. </w:t>
            </w:r>
          </w:p>
        </w:tc>
      </w:tr>
      <w:tr w:rsidR="00822AE7" w:rsidRPr="00822AE7" w:rsidTr="00C17838">
        <w:tc>
          <w:tcPr>
            <w:tcW w:w="4077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268" w:type="dxa"/>
          </w:tcPr>
          <w:p w:rsidR="00822AE7" w:rsidRPr="00822AE7" w:rsidRDefault="00822AE7" w:rsidP="00822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Основной </w:t>
            </w:r>
            <w:r w:rsidRPr="00822A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целью</w:t>
            </w: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освоения учебной дисциплины «Педагогика» является формирование у будущих учителей психолого-педагогических компетенций, способствующих эффективному решению профессиональных и социально-личностных задач педагогической деятельности. </w:t>
            </w:r>
          </w:p>
          <w:p w:rsidR="00822AE7" w:rsidRPr="00822AE7" w:rsidRDefault="00822AE7" w:rsidP="00822AE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Задачи </w:t>
            </w: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 указанной дисциплины:</w:t>
            </w:r>
          </w:p>
          <w:p w:rsidR="00822AE7" w:rsidRPr="00822AE7" w:rsidRDefault="00822AE7" w:rsidP="00822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 формирование у студентов умений учета возрастных, психологических особенностей обучающихся, их образовательных возможностей и потребностей, использования различных механизмов их мотивации к активному обучению, проектирования индивидуальных образовательных траекторий;</w:t>
            </w:r>
          </w:p>
          <w:p w:rsidR="00822AE7" w:rsidRPr="00822AE7" w:rsidRDefault="00822AE7" w:rsidP="00822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освоение студентами теоретических знаний и практических умений в сфере конструирования содержания обучения и воспитания, установления междисциплинарных связей и разработки (совершенствования) учебно-методического обеспечения образовательного процесса (в том числе на основе электронных средств);</w:t>
            </w:r>
          </w:p>
          <w:p w:rsidR="00822AE7" w:rsidRPr="00822AE7" w:rsidRDefault="00822AE7" w:rsidP="00822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приобретение студентами опыта по проектированию и организации образовательного процесса, управлению им на основе использования эффективных технологий (включая диагностические средства), установлению педагогически целесообразных взаимоотношений со всеми участниками образовательного процесса;</w:t>
            </w:r>
          </w:p>
          <w:p w:rsidR="00822AE7" w:rsidRPr="00822AE7" w:rsidRDefault="00822AE7" w:rsidP="00822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формирование у студентов способностей к рефлексии и адекватной оценке собственной педагогической деятельности, освоение и внедрение ими педагогических инноваций, обеспечение непрерывного профессионального самообразования и личностного самосовершенствования.</w:t>
            </w:r>
          </w:p>
          <w:p w:rsidR="00822AE7" w:rsidRPr="00822AE7" w:rsidRDefault="00822AE7" w:rsidP="00822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AE7" w:rsidRPr="00822AE7" w:rsidTr="00C17838">
        <w:tc>
          <w:tcPr>
            <w:tcW w:w="4077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обучения (знать, уметь, иметь навык)</w:t>
            </w:r>
          </w:p>
        </w:tc>
        <w:tc>
          <w:tcPr>
            <w:tcW w:w="5268" w:type="dxa"/>
          </w:tcPr>
          <w:p w:rsidR="00822AE7" w:rsidRPr="00822AE7" w:rsidRDefault="00822AE7" w:rsidP="00822A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Студент должен </w:t>
            </w:r>
            <w:r w:rsidRPr="00822A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ведущие факторы и условия развития личности; возрастные особенности обучающихся, сущность психических познавательных процессов;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подходы и принципы отбора и конструирования содержания обучения и воспитания;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эффективные стратегии обучения;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формы организации, средства, методики, технологии обучения и воспитания, включая информационно-коммуникационные; 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диагностики результатов обучения и воспитания в условиях </w:t>
            </w:r>
            <w:proofErr w:type="spellStart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технологизации</w:t>
            </w:r>
            <w:proofErr w:type="spellEnd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образовательного процесса.</w:t>
            </w:r>
          </w:p>
          <w:p w:rsidR="00822AE7" w:rsidRPr="00822AE7" w:rsidRDefault="00822AE7" w:rsidP="00822AE7">
            <w:pPr>
              <w:keepNext/>
              <w:keepLines/>
              <w:suppressAutoHyphen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Студент должен </w:t>
            </w:r>
            <w:r w:rsidRPr="00822A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822A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конструировать цели и содержание воспитания и обучения (в том числе на основе </w:t>
            </w:r>
            <w:proofErr w:type="spellStart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подхода), устанавливать междисциплинарные связи;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и организовывать различные формы учебных занятий и воспитательных мероприятий;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включать </w:t>
            </w:r>
            <w:proofErr w:type="gramStart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проектную, учебно-исследовательскую деятельность;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и совершенствовать учебно-методическое обеспечение образовательного процесса, в том числе на основе компьютерных средств, включая разработку средств его диагностики; 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педагогически целесообразные отношения со всеми участниками образовательного процесса.</w:t>
            </w:r>
          </w:p>
          <w:p w:rsidR="00822AE7" w:rsidRPr="00822AE7" w:rsidRDefault="00822AE7" w:rsidP="00822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Студент должен </w:t>
            </w:r>
            <w:r w:rsidRPr="00822A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владеть</w:t>
            </w:r>
            <w:r w:rsidRPr="00822A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инновационными методами и технологиями обучения и воспитания;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умениями организации и диагностики образовательного процесса, управления им с учетом индивидуально-личностных особенностей обучающихся;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59"/>
              </w:tabs>
              <w:spacing w:after="0" w:line="240" w:lineRule="auto"/>
              <w:ind w:left="0"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методами и приемами рефлексии и адекватной самооценки собственной педагогической деятельности.</w:t>
            </w:r>
          </w:p>
        </w:tc>
      </w:tr>
      <w:tr w:rsidR="00822AE7" w:rsidRPr="00822AE7" w:rsidTr="00C17838">
        <w:tc>
          <w:tcPr>
            <w:tcW w:w="4077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268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 xml:space="preserve">   Изучение дисциплины обеспечивает формирование у студентов следующих компетенций:</w:t>
            </w:r>
          </w:p>
          <w:p w:rsidR="00822AE7" w:rsidRPr="00822AE7" w:rsidRDefault="00822AE7" w:rsidP="0082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БПК-1</w:t>
            </w:r>
            <w:proofErr w:type="gramStart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деятельности;</w:t>
            </w:r>
          </w:p>
          <w:p w:rsidR="00822AE7" w:rsidRPr="00822AE7" w:rsidRDefault="00822AE7" w:rsidP="0082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БПК-2</w:t>
            </w:r>
            <w:proofErr w:type="gramStart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роектировать процесс воспитания, отбирать методы, формы, технологии, соответствующие воспитательным целям и задачам, с учетом направленности личности обучающихся и приоритетов воспитательной работы;</w:t>
            </w:r>
          </w:p>
          <w:p w:rsidR="00822AE7" w:rsidRPr="00822AE7" w:rsidRDefault="00822AE7" w:rsidP="0082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БПК-3</w:t>
            </w:r>
            <w:proofErr w:type="gramStart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существлять процессы обучения и воспитания на рефлексивной основе, использовать систему средств контроля и оценки учебных достижений в процессе воспитания обучающихся.</w:t>
            </w:r>
          </w:p>
          <w:p w:rsidR="00822AE7" w:rsidRPr="00822AE7" w:rsidRDefault="00822AE7" w:rsidP="0082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</w:t>
            </w:r>
            <w:proofErr w:type="gramStart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ладеть основами исследовательской деятельности, осуществлять поиск, анализ и синтез информации.</w:t>
            </w:r>
          </w:p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2AE7" w:rsidRPr="00822AE7" w:rsidTr="00C17838">
        <w:tc>
          <w:tcPr>
            <w:tcW w:w="4077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268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Экзамен, курсовая работа</w:t>
            </w:r>
          </w:p>
        </w:tc>
      </w:tr>
    </w:tbl>
    <w:p w:rsidR="00A1124C" w:rsidRPr="00822AE7" w:rsidRDefault="0036767A" w:rsidP="00822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124C" w:rsidRPr="00822AE7" w:rsidSect="009E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31C0"/>
    <w:multiLevelType w:val="hybridMultilevel"/>
    <w:tmpl w:val="9282E84A"/>
    <w:lvl w:ilvl="0" w:tplc="D94237EA">
      <w:start w:val="1"/>
      <w:numFmt w:val="bullet"/>
      <w:lvlText w:val="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AE7"/>
    <w:rsid w:val="001D3AEE"/>
    <w:rsid w:val="002D7703"/>
    <w:rsid w:val="0036767A"/>
    <w:rsid w:val="004030CF"/>
    <w:rsid w:val="00515BEB"/>
    <w:rsid w:val="006F1B9A"/>
    <w:rsid w:val="00822AE7"/>
    <w:rsid w:val="00833E7E"/>
    <w:rsid w:val="009E6B95"/>
    <w:rsid w:val="00A25803"/>
    <w:rsid w:val="00BA5B9E"/>
    <w:rsid w:val="00C115F8"/>
    <w:rsid w:val="00D339EB"/>
    <w:rsid w:val="00E6611B"/>
    <w:rsid w:val="00F20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E7"/>
    <w:pPr>
      <w:spacing w:before="0"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15B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B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BE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BE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BE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BE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BEB"/>
    <w:pPr>
      <w:spacing w:before="3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BE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BE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BE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15BE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15BE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15BE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15BE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15BEB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515BE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15BE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15BE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15BE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15BEB"/>
    <w:rPr>
      <w:b/>
      <w:bCs/>
    </w:rPr>
  </w:style>
  <w:style w:type="character" w:styleId="a9">
    <w:name w:val="Emphasis"/>
    <w:uiPriority w:val="20"/>
    <w:qFormat/>
    <w:rsid w:val="00515BE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15BE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15BEB"/>
    <w:rPr>
      <w:sz w:val="20"/>
      <w:szCs w:val="20"/>
    </w:rPr>
  </w:style>
  <w:style w:type="paragraph" w:styleId="ac">
    <w:name w:val="List Paragraph"/>
    <w:basedOn w:val="a"/>
    <w:link w:val="ad"/>
    <w:uiPriority w:val="99"/>
    <w:qFormat/>
    <w:rsid w:val="00515B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15BE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15BEB"/>
    <w:rPr>
      <w:i/>
      <w:iCs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515BE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515BEB"/>
    <w:rPr>
      <w:i/>
      <w:iCs/>
      <w:color w:val="4F81BD" w:themeColor="accent1"/>
      <w:sz w:val="20"/>
      <w:szCs w:val="20"/>
    </w:rPr>
  </w:style>
  <w:style w:type="character" w:styleId="af0">
    <w:name w:val="Subtle Emphasis"/>
    <w:uiPriority w:val="19"/>
    <w:qFormat/>
    <w:rsid w:val="00515BEB"/>
    <w:rPr>
      <w:i/>
      <w:iCs/>
      <w:color w:val="243F60" w:themeColor="accent1" w:themeShade="7F"/>
    </w:rPr>
  </w:style>
  <w:style w:type="character" w:styleId="af1">
    <w:name w:val="Intense Emphasis"/>
    <w:uiPriority w:val="21"/>
    <w:qFormat/>
    <w:rsid w:val="00515BEB"/>
    <w:rPr>
      <w:b/>
      <w:bCs/>
      <w:caps/>
      <w:color w:val="243F60" w:themeColor="accent1" w:themeShade="7F"/>
      <w:spacing w:val="10"/>
    </w:rPr>
  </w:style>
  <w:style w:type="character" w:styleId="af2">
    <w:name w:val="Subtle Reference"/>
    <w:uiPriority w:val="31"/>
    <w:qFormat/>
    <w:rsid w:val="00515BEB"/>
    <w:rPr>
      <w:b/>
      <w:bCs/>
      <w:color w:val="4F81BD" w:themeColor="accent1"/>
    </w:rPr>
  </w:style>
  <w:style w:type="character" w:styleId="af3">
    <w:name w:val="Intense Reference"/>
    <w:uiPriority w:val="32"/>
    <w:qFormat/>
    <w:rsid w:val="00515BEB"/>
    <w:rPr>
      <w:b/>
      <w:bCs/>
      <w:i/>
      <w:iCs/>
      <w:caps/>
      <w:color w:val="4F81BD" w:themeColor="accent1"/>
    </w:rPr>
  </w:style>
  <w:style w:type="character" w:styleId="af4">
    <w:name w:val="Book Title"/>
    <w:uiPriority w:val="33"/>
    <w:qFormat/>
    <w:rsid w:val="00515BEB"/>
    <w:rPr>
      <w:b/>
      <w:bCs/>
      <w:i/>
      <w:iCs/>
      <w:spacing w:val="9"/>
    </w:rPr>
  </w:style>
  <w:style w:type="paragraph" w:styleId="af5">
    <w:name w:val="TOC Heading"/>
    <w:basedOn w:val="1"/>
    <w:next w:val="a"/>
    <w:uiPriority w:val="39"/>
    <w:semiHidden/>
    <w:unhideWhenUsed/>
    <w:qFormat/>
    <w:rsid w:val="00515BEB"/>
    <w:pPr>
      <w:outlineLvl w:val="9"/>
    </w:pPr>
  </w:style>
  <w:style w:type="table" w:styleId="af6">
    <w:name w:val="Table Grid"/>
    <w:basedOn w:val="a1"/>
    <w:uiPriority w:val="39"/>
    <w:rsid w:val="00822AE7"/>
    <w:pPr>
      <w:spacing w:before="0"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Абзац списка Знак"/>
    <w:link w:val="ac"/>
    <w:uiPriority w:val="99"/>
    <w:locked/>
    <w:rsid w:val="00822AE7"/>
    <w:rPr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4156</Characters>
  <Application>Microsoft Office Word</Application>
  <DocSecurity>0</DocSecurity>
  <Lines>34</Lines>
  <Paragraphs>9</Paragraphs>
  <ScaleCrop>false</ScaleCrop>
  <Company>RePack by SPecialiST</Company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2024-12-09T21:17:00Z</dcterms:created>
  <dcterms:modified xsi:type="dcterms:W3CDTF">2024-12-09T21:18:00Z</dcterms:modified>
</cp:coreProperties>
</file>